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书名：城市主题文化的传承与升华  嵊州市城市形象升级战略</w:t>
      </w:r>
    </w:p>
    <w:p>
      <w:r>
        <w:t>作者：何国英，孟建主编</w:t>
      </w:r>
    </w:p>
    <w:p>
      <w:r>
        <w:t>出版社：杭州：浙江工商大学出版社</w:t>
      </w:r>
    </w:p>
    <w:p>
      <w:r>
        <w:t>出版日期：2010.11</w:t>
      </w:r>
    </w:p>
    <w:p>
      <w:r>
        <w:t>总页数：276</w:t>
      </w:r>
    </w:p>
    <w:p>
      <w:r>
        <w:t>更多请访问教客网: www.jiaokey.com</w:t>
      </w:r>
    </w:p>
    <w:p>
      <w:r>
        <w:t>城市主题文化的传承与升华  嵊州市城市形象升级战略 评论地址：https://www.jiaokey.com/book/detail/12853246.html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