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国际物流前沿问题研究  第1辑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国际物流前沿问题研究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本书出售、求购地址：https://www.jiaokey.com/book/detail/12852843.html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关键词搜索：https://www.jiaokey.com/tag/国际物流前沿问题研究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