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书名：机械零件数控车削加工</w:t>
      </w:r>
    </w:p>
    <w:p>
      <w:r>
        <w:t>作者：刘昭琴主编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总页数：256</w:t>
      </w:r>
    </w:p>
    <w:p>
      <w:r>
        <w:t>更多请访问教客网: www.jiaokey.com</w:t>
      </w:r>
    </w:p>
    <w:p>
      <w:r>
        <w:t>机械零件数控车削加工 评论地址：https://www.jiaokey.com/book/detail/12852451.html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