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西藏传统文化与可持续发展  上</w:t>
      </w:r>
    </w:p>
    <w:p>
      <w:r>
        <w:rPr>
          <w:rFonts w:ascii="宋体" w:hAnsi="宋体" w:eastAsia="宋体"/>
          <w:sz w:val="24"/>
        </w:rPr>
        <w:t>许广智主编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西藏传统文化与可持续发展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本书出售、求购地址：https://www.jiaokey.com/book/detail/12849613.html</w:t>
      </w:r>
    </w:p>
    <w:p>
      <w:r>
        <w:t>更多相关图书推荐：https://www.jiaokey.com</w:t>
      </w:r>
    </w:p>
    <w:p>
      <w:r>
        <w:t>许广智主编 其他作品：https://www.jiaokey.com/tag/许广智主编.html</w:t>
      </w:r>
    </w:p>
    <w:p>
      <w:r>
        <w:t>关键词搜索：https://www.jiaokey.com/tag/西藏传统文化与可持续发展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