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现代合约理论</w:t>
      </w:r>
    </w:p>
    <w:p>
      <w:r>
        <w:rPr>
          <w:rFonts w:ascii="宋体" w:hAnsi="宋体" w:eastAsia="宋体"/>
          <w:sz w:val="24"/>
        </w:rPr>
        <w:t>（美）奥立弗.哈特等著；易宪容、罗仲伟、徐彪等译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（美）奥立弗.哈特等著；易宪容、罗仲伟、徐彪等译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本书出售、求购地址：https://www.jiaokey.com/book/detail/12848611.html</w:t>
      </w:r>
    </w:p>
    <w:p>
      <w:r>
        <w:t>更多相关图书推荐：https://www.jiaokey.com</w:t>
      </w:r>
    </w:p>
    <w:p>
      <w:r>
        <w:t>（美）奥立弗.哈特等著；易宪容、罗仲伟、徐彪等译 其他作品：https://www.jiaokey.com/tag/（美）奥立弗.哈特等著；易宪容、罗仲伟、徐彪等译.html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关键词搜索：https://www.jiaokey.com/tag/现代合约理论.html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