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40  卷200至卷204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40  卷200至卷204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本书出售、求购地址：https://www.jiaokey.com/book/detail/12848177.html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40  卷200至卷204.html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