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书名：货币的轨迹  通胀、央行独立性和人民币国际化</w:t>
      </w:r>
    </w:p>
    <w:p>
      <w:r>
        <w:t>作者：中国金融四十人论坛著</w:t>
      </w:r>
    </w:p>
    <w:p>
      <w:r>
        <w:t>出版社：北京：中国经济出版社</w:t>
      </w:r>
    </w:p>
    <w:p>
      <w:r>
        <w:t>出版日期：2011.08</w:t>
      </w:r>
    </w:p>
    <w:p>
      <w:r>
        <w:t>总页数：292</w:t>
      </w:r>
    </w:p>
    <w:p>
      <w:r>
        <w:t>更多请访问教客网: www.jiaokey.com</w:t>
      </w:r>
    </w:p>
    <w:p>
      <w:r>
        <w:t>货币的轨迹  通胀、央行独立性和人民币国际化 评论地址：https://www.jiaokey.com/book/detail/12847341.html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