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人物传  第5卷</w:t>
      </w:r>
    </w:p>
    <w:p>
      <w:r>
        <w:rPr>
          <w:rFonts w:ascii="宋体" w:hAnsi="宋体" w:eastAsia="宋体"/>
          <w:sz w:val="24"/>
        </w:rPr>
        <w:t>李新，孙思白，朱信泉等主编；中国社会科学院近代史研究所中华民国史研究室编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人物传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李新，孙思白，朱信泉等主编；中国社会科学院近代史研究所中华民国史研究室编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本书出售、求购地址：https://www.jiaokey.com/book/detail/12847299.html</w:t>
      </w:r>
    </w:p>
    <w:p>
      <w:r>
        <w:t>更多相关图书推荐：https://www.jiaokey.com</w:t>
      </w:r>
    </w:p>
    <w:p>
      <w:r>
        <w:t>李新，孙思白，朱信泉等主编；中国社会科学院近代史研究所中华民国史研究室编 其他作品：https://www.jiaokey.com/tag/李新，孙思白，朱信泉等主编；中国社会科学院近代史研究所中华民国史研究室编.html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人物传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