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色彩生活美学  揭开圣经色彩奧祕  使用色彩内在医治</w:t>
      </w:r>
    </w:p>
    <w:p>
      <w:r>
        <w:rPr>
          <w:rFonts w:ascii="宋体" w:hAnsi="宋体" w:eastAsia="宋体"/>
          <w:sz w:val="24"/>
        </w:rPr>
        <w:t>欧秀明，林文昌著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色彩生活美学  揭开圣经色彩奧祕  使用色彩内在医治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欧秀明，林文昌著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橄榄出版社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本书出售、求购地址：https://www.jiaokey.com/book/detail/12846883.html</w:t>
      </w:r>
    </w:p>
    <w:p>
      <w:r>
        <w:t>更多相关图书推荐：https://www.jiaokey.com</w:t>
      </w:r>
    </w:p>
    <w:p>
      <w:r>
        <w:t>欧秀明，林文昌著 其他作品：https://www.jiaokey.com/tag/欧秀明，林文昌著.html</w:t>
      </w:r>
    </w:p>
    <w:p>
      <w:r>
        <w:t>橄榄出版社 出版图书：https://www.jiaokey.com/tag/橄榄出版社.html</w:t>
      </w:r>
    </w:p>
    <w:p>
      <w:r>
        <w:t>关键词搜索：https://www.jiaokey.com/tag/色彩生活美学  揭开圣经色彩奧祕  使用色彩内在医治.html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