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黄宗羲全集  第五册  宋元学案【三】</w:t>
      </w:r>
    </w:p>
    <w:p>
      <w:r>
        <w:rPr>
          <w:rFonts w:ascii="宋体" w:hAnsi="宋体" w:eastAsia="宋体"/>
          <w:sz w:val="24"/>
        </w:rPr>
        <w:t>沈善洪编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黄宗羲全集  第五册  宋元学案【三】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沈善洪编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本书出售、求购地址：https://www.jiaokey.com/book/detail/12845647.html</w:t>
      </w:r>
    </w:p>
    <w:p>
      <w:r>
        <w:t>更多相关图书推荐：https://www.jiaokey.com</w:t>
      </w:r>
    </w:p>
    <w:p>
      <w:r>
        <w:t>沈善洪编 其他作品：https://www.jiaokey.com/tag/沈善洪编.html</w:t>
      </w:r>
    </w:p>
    <w:p>
      <w:r>
        <w:t>浙江古籍出版社 出版图书：https://www.jiaokey.com/tag/浙江古籍出版社.html</w:t>
      </w:r>
    </w:p>
    <w:p>
      <w:r>
        <w:t>关键词搜索：https://www.jiaokey.com/tag/黄宗羲全集  第五册  宋元学案【三】.html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