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江苏府县志辑  63  民国沛县志、咸丰邳州志、民国邳志补</w:t>
      </w:r>
    </w:p>
    <w:p>
      <w:r>
        <w:t>作者：凤凰出版社编</w:t>
      </w:r>
    </w:p>
    <w:p>
      <w:r>
        <w:t>出版社：南京:凤凰出版社,2008.04</w:t>
      </w:r>
    </w:p>
    <w:p>
      <w:r>
        <w:t>出版日期：</w:t>
      </w:r>
    </w:p>
    <w:p>
      <w:r>
        <w:t>总页数：733</w:t>
      </w:r>
    </w:p>
    <w:p>
      <w:r>
        <w:t>更多请访问教客网: www.jiaokey.com</w:t>
      </w:r>
    </w:p>
    <w:p>
      <w:r>
        <w:t>中国地方志集成  江苏府县志辑  63  民国沛县志、咸丰邳州志、民国邳志补 评论地址：https://www.jiaokey.com/book/detail/12843053.html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