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唤醒东方欧兰朵  ORLANDO  横跨四世纪与东西方文化的戏剧之路</w:t>
      </w:r>
    </w:p>
    <w:p>
      <w:r>
        <w:rPr>
          <w:rFonts w:ascii="宋体" w:hAnsi="宋体" w:eastAsia="宋体"/>
          <w:sz w:val="24"/>
        </w:rPr>
        <w:t>耿一伟等著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唤醒东方欧兰朵  ORLANDO  横跨四世纪与东西方文化的戏剧之路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耿一伟等著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国立中正文化中心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本书出售、求购地址：https://www.jiaokey.com/book/detail/12841091.html</w:t>
      </w:r>
    </w:p>
    <w:p>
      <w:r>
        <w:t>更多相关图书推荐：https://www.jiaokey.com</w:t>
      </w:r>
    </w:p>
    <w:p>
      <w:r>
        <w:t>耿一伟等著 其他作品：https://www.jiaokey.com/tag/耿一伟等著.html</w:t>
      </w:r>
    </w:p>
    <w:p>
      <w:r>
        <w:t>国立中正文化中心 出版图书：https://www.jiaokey.com/tag/国立中正文化中心.html</w:t>
      </w:r>
    </w:p>
    <w:p>
      <w:r>
        <w:t>关键词搜索：https://www.jiaokey.com/tag/唤醒东方欧兰朵  ORLANDO  横跨四世纪与东西方文化的戏剧之路.html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