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工程机械发动机原理与底盘理论</w:t>
      </w:r>
    </w:p>
    <w:p>
      <w:r>
        <w:rPr>
          <w:rFonts w:ascii="宋体" w:hAnsi="宋体" w:eastAsia="宋体"/>
          <w:sz w:val="24"/>
        </w:rPr>
        <w:t>曹源文等主编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工程机械发动机原理与底盘理论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曹源文等主编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本书出售、求购地址：https://www.jiaokey.com/book/detail/12839870.html</w:t>
      </w:r>
    </w:p>
    <w:p>
      <w:r>
        <w:t>更多相关图书推荐：https://www.jiaokey.com</w:t>
      </w:r>
    </w:p>
    <w:p>
      <w:r>
        <w:t>曹源文等主编 其他作品：https://www.jiaokey.com/tag/曹源文等主编.html</w:t>
      </w:r>
    </w:p>
    <w:p>
      <w:r>
        <w:t>关键词搜索：https://www.jiaokey.com/tag/工程机械发动机原理与底盘理论.html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