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诗毛氏传疏三十卷  诗音卷（卷1至卷4）  毛诗说</w:t>
      </w:r>
    </w:p>
    <w:p>
      <w:r>
        <w:rPr>
          <w:rFonts w:ascii="宋体" w:hAnsi="宋体" w:eastAsia="宋体"/>
          <w:sz w:val="24"/>
        </w:rPr>
        <w:t>（清）陈奂撰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诗毛氏传疏三十卷  诗音卷（卷1至卷4）  毛诗说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本书出售、求购地址：https://www.jiaokey.com/book/detail/12838247.html</w:t>
      </w:r>
    </w:p>
    <w:p>
      <w:r>
        <w:t>更多相关图书推荐：https://www.jiaokey.com</w:t>
      </w:r>
    </w:p>
    <w:p>
      <w:r>
        <w:t>（清）陈奂撰 其他作品：https://www.jiaokey.com/tag/（清）陈奂撰.html</w:t>
      </w:r>
    </w:p>
    <w:p>
      <w:r>
        <w:t>关键词搜索：https://www.jiaokey.com/tag/诗毛氏传疏三十卷  诗音卷（卷1至卷4）  毛诗说.html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