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对话性创作  现代艺术中的社群与沟通</w:t>
      </w:r>
    </w:p>
    <w:p>
      <w:r>
        <w:rPr>
          <w:rFonts w:ascii="宋体" w:hAnsi="宋体" w:eastAsia="宋体"/>
          <w:sz w:val="24"/>
        </w:rPr>
        <w:t>Crant Hester著；吴玛悧，谢明学，梁锦鋆译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对话性创作  现代艺术中的社群与沟通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Crant Hester著；吴玛悧，谢明学，梁锦鋆译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本书出售、求购地址：https://www.jiaokey.com/book/detail/12834206.html</w:t>
      </w:r>
    </w:p>
    <w:p>
      <w:r>
        <w:t>更多相关图书推荐：https://www.jiaokey.com</w:t>
      </w:r>
    </w:p>
    <w:p>
      <w:r>
        <w:t>Crant Hester著；吴玛悧，谢明学，梁锦鋆译 其他作品：https://www.jiaokey.com/tag/Crant Hester著；吴玛悧，谢明学，梁锦鋆译.html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关键词搜索：https://www.jiaokey.com/tag/对话性创作  现代艺术中的社群与沟通.html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