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客体关系理论的创建与发展  克莱因和拜昂研究</w:t>
      </w:r>
    </w:p>
    <w:p>
      <w:r>
        <w:rPr>
          <w:rFonts w:ascii="宋体" w:hAnsi="宋体" w:eastAsia="宋体"/>
          <w:sz w:val="24"/>
        </w:rPr>
        <w:t>王国芳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客体关系理论的创建与发展  克莱因和拜昂研究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本书出售、求购地址：https://www.jiaokey.com/book/detail/12832585.html</w:t>
      </w:r>
    </w:p>
    <w:p>
      <w:r>
        <w:t>更多相关图书推荐：https://www.jiaokey.com</w:t>
      </w:r>
    </w:p>
    <w:p>
      <w:r>
        <w:t>王国芳 其他作品：https://www.jiaokey.com/tag/王国芳.html</w:t>
      </w:r>
    </w:p>
    <w:p>
      <w:r>
        <w:t>关键词搜索：https://www.jiaokey.com/tag/客体关系理论的创建与发展  克莱因和拜昂研究.html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