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林双不小说研究  以80年代为中心</w:t>
      </w:r>
    </w:p>
    <w:p>
      <w:r>
        <w:rPr>
          <w:rFonts w:ascii="宋体" w:hAnsi="宋体" w:eastAsia="宋体"/>
          <w:sz w:val="24"/>
        </w:rPr>
        <w:t>杜家慧著；国立编译馆主编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林双不小说研究  以80年代为中心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杜家慧著；国立编译馆主编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本书出售、求购地址：https://www.jiaokey.com/book/detail/12832068.html</w:t>
      </w:r>
    </w:p>
    <w:p>
      <w:r>
        <w:t>更多相关图书推荐：https://www.jiaokey.com</w:t>
      </w:r>
    </w:p>
    <w:p>
      <w:r>
        <w:t>杜家慧著；国立编译馆主编 其他作品：https://www.jiaokey.com/tag/杜家慧著；国立编译馆主编.html</w:t>
      </w:r>
    </w:p>
    <w:p>
      <w:r>
        <w:t>稻乡出版社 出版图书：https://www.jiaokey.com/tag/稻乡出版社.html</w:t>
      </w:r>
    </w:p>
    <w:p>
      <w:r>
        <w:t>关键词搜索：https://www.jiaokey.com/tag/林双不小说研究  以80年代为中心.html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