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敏感地带  探索小说的意识真象</w:t>
      </w:r>
    </w:p>
    <w:p>
      <w:r>
        <w:rPr>
          <w:rFonts w:ascii="宋体" w:hAnsi="宋体" w:eastAsia="宋体"/>
          <w:sz w:val="24"/>
        </w:rPr>
        <w:t>林燿德著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敏感地带  探索小说的意识真象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林燿德著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本书出售、求购地址：https://www.jiaokey.com/book/detail/12832064.html</w:t>
      </w:r>
    </w:p>
    <w:p>
      <w:r>
        <w:t>更多相关图书推荐：https://www.jiaokey.com</w:t>
      </w:r>
    </w:p>
    <w:p>
      <w:r>
        <w:t>林燿德著 其他作品：https://www.jiaokey.com/tag/林燿德著.html</w:t>
      </w:r>
    </w:p>
    <w:p>
      <w:r>
        <w:t>骆驼出版社 出版图书：https://www.jiaokey.com/tag/骆驼出版社.html</w:t>
      </w:r>
    </w:p>
    <w:p>
      <w:r>
        <w:t>关键词搜索：https://www.jiaokey.com/tag/敏感地带  探索小说的意识真象.html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