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移动观点  艺术  空间  生活戏剧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移动观点  艺术  空间  生活戏剧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本书出售、求购地址：https://www.jiaokey.com/book/detail/12831937.html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关键词搜索：https://www.jiaokey.com/tag/移动观点  艺术  空间  生活戏剧.html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