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小仙子讲故事之自尊是什么</w:t>
      </w:r>
    </w:p>
    <w:p>
      <w:r>
        <w:rPr>
          <w:rFonts w:ascii="宋体" w:hAnsi="宋体" w:eastAsia="宋体"/>
          <w:sz w:val="24"/>
        </w:rPr>
        <w:t>（西）卡布雷拉编文；（西）库尔托绘；郑峥译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小仙子讲故事之自尊是什么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（西）卡布雷拉编文；（西）库尔托绘；郑峥译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本书出售、求购地址：https://www.jiaokey.com/book/detail/12831243.html</w:t>
      </w:r>
    </w:p>
    <w:p>
      <w:r>
        <w:t>更多相关图书推荐：https://www.jiaokey.com</w:t>
      </w:r>
    </w:p>
    <w:p>
      <w:r>
        <w:t>（西）卡布雷拉编文；（西）库尔托绘；郑峥译 其他作品：https://www.jiaokey.com/tag/（西）卡布雷拉编文；（西）库尔托绘；郑峥译.html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关键词搜索：https://www.jiaokey.com/tag/小仙子讲故事之自尊是什么.html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