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矿物开采趣话</w:t>
      </w:r>
    </w:p>
    <w:p>
      <w:r>
        <w:rPr>
          <w:rFonts w:ascii="宋体" w:hAnsi="宋体" w:eastAsia="宋体"/>
          <w:sz w:val="24"/>
        </w:rPr>
        <w:t>（德）雷纳·科特文；（德）埃贝尔哈尔德·埃曼图；李玉茹译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矿物开采趣话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（德）雷纳·科特文；（德）埃贝尔哈尔德·埃曼图；李玉茹译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本书出售、求购地址：https://www.jiaokey.com/book/detail/12831204.html</w:t>
      </w:r>
    </w:p>
    <w:p>
      <w:r>
        <w:t>更多相关图书推荐：https://www.jiaokey.com</w:t>
      </w:r>
    </w:p>
    <w:p>
      <w:r>
        <w:t>（德）雷纳·科特文；（德）埃贝尔哈尔德·埃曼图；李玉茹译 其他作品：https://www.jiaokey.com/tag/（德）雷纳·科特文；（德）埃贝尔哈尔德·埃曼图；李玉茹译.html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关键词搜索：https://www.jiaokey.com/tag/矿物开采趣话.html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