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二十世纪中国文学史  下</w:t>
      </w:r>
    </w:p>
    <w:p>
      <w:r>
        <w:rPr>
          <w:rFonts w:ascii="宋体" w:hAnsi="宋体" w:eastAsia="宋体"/>
          <w:sz w:val="24"/>
        </w:rPr>
        <w:t>朱栋霖，丁帆，朱晓进主编；刘祥安，徐德明，方忠副主编；张堂锜审订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朱栋霖，丁帆，朱晓进主编；刘祥安，徐德明，方忠副主编；张堂锜审订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本书出售、求购地址：https://www.jiaokey.com/book/detail/12828847.html</w:t>
      </w:r>
    </w:p>
    <w:p>
      <w:r>
        <w:t>更多相关图书推荐：https://www.jiaokey.com</w:t>
      </w:r>
    </w:p>
    <w:p>
      <w:r>
        <w:t>朱栋霖，丁帆，朱晓进主编；刘祥安，徐德明，方忠副主编；张堂锜审订 其他作品：https://www.jiaokey.com/tag/朱栋霖，丁帆，朱晓进主编；刘祥安，徐德明，方忠副主编；张堂锜审订.html</w:t>
      </w:r>
    </w:p>
    <w:p>
      <w:r>
        <w:t>文史哲出版社 出版图书：https://www.jiaokey.com/tag/文史哲出版社.html</w:t>
      </w:r>
    </w:p>
    <w:p>
      <w:r>
        <w:t>关键词搜索：https://www.jiaokey.com/tag/二十世纪中国文学史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