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红楼梦综合研究  上  红楼梦探考</w:t>
      </w:r>
    </w:p>
    <w:p>
      <w:r>
        <w:rPr>
          <w:rFonts w:ascii="宋体" w:hAnsi="宋体" w:eastAsia="宋体"/>
          <w:sz w:val="24"/>
        </w:rPr>
        <w:t>岑佳卓编著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红楼梦综合研究  上  红楼梦探考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岑佳卓编著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勝昱印刷公司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本书出售、求购地址：https://www.jiaokey.com/book/detail/12828705.html</w:t>
      </w:r>
    </w:p>
    <w:p>
      <w:r>
        <w:t>更多相关图书推荐：https://www.jiaokey.com</w:t>
      </w:r>
    </w:p>
    <w:p>
      <w:r>
        <w:t>岑佳卓编著 其他作品：https://www.jiaokey.com/tag/岑佳卓编著.html</w:t>
      </w:r>
    </w:p>
    <w:p>
      <w:r>
        <w:t>勝昱印刷公司 出版图书：https://www.jiaokey.com/tag/勝昱印刷公司.html</w:t>
      </w:r>
    </w:p>
    <w:p>
      <w:r>
        <w:t>关键词搜索：https://www.jiaokey.com/tag/红楼梦综合研究  上  红楼梦探考.html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