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医生也疯狂</w:t>
      </w:r>
    </w:p>
    <w:p>
      <w:r>
        <w:rPr>
          <w:rFonts w:ascii="宋体" w:hAnsi="宋体" w:eastAsia="宋体"/>
          <w:sz w:val="24"/>
        </w:rPr>
        <w:t>司马长风主编；李岚译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医生也疯狂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司马长风主编；李岚译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幽默文学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本书出售、求购地址：https://www.jiaokey.com/book/detail/12828661.html</w:t>
      </w:r>
    </w:p>
    <w:p>
      <w:r>
        <w:t>更多相关图书推荐：https://www.jiaokey.com</w:t>
      </w:r>
    </w:p>
    <w:p>
      <w:r>
        <w:t>司马长风主编；李岚译 其他作品：https://www.jiaokey.com/tag/司马长风主编；李岚译.html</w:t>
      </w:r>
    </w:p>
    <w:p>
      <w:r>
        <w:t>幽默文学 出版图书：https://www.jiaokey.com/tag/幽默文学.html</w:t>
      </w:r>
    </w:p>
    <w:p>
      <w:r>
        <w:t>关键词搜索：https://www.jiaokey.com/tag/医生也疯狂.html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