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中等职业学校种植专业教学指导方案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中等职业学校种植专业教学指导方案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本书出售、求购地址：https://www.jiaokey.com/book/detail/12827416.html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关键词搜索：https://www.jiaokey.com/tag/中等职业学校种植专业教学指导方案.html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