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植保推广</w:t>
      </w:r>
    </w:p>
    <w:p>
      <w:r>
        <w:rPr>
          <w:rFonts w:ascii="宋体" w:hAnsi="宋体" w:eastAsia="宋体"/>
          <w:sz w:val="24"/>
        </w:rPr>
        <w:t>（以色列）帕尔蒂（Palti，J.），（以色列）奥西尔（Ausher，R.）主编；洪传学等译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（以色列）帕尔蒂（Palti，J.），（以色列）奥西尔（Ausher，R.）主编；洪传学等译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本书出售、求购地址：https://www.jiaokey.com/book/detail/12827177.html</w:t>
      </w:r>
    </w:p>
    <w:p>
      <w:r>
        <w:t>更多相关图书推荐：https://www.jiaokey.com</w:t>
      </w:r>
    </w:p>
    <w:p>
      <w:r>
        <w:t>（以色列）帕尔蒂（Palti，J.），（以色列）奥西尔（Ausher，R.）主编；洪传学等译 其他作品：https://www.jiaokey.com/tag/（以色列）帕尔蒂（Palti，J.），（以色列）奥西尔（Ausher，R.）主编；洪传学等译.html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关键词搜索：https://www.jiaokey.com/tag/植保推广.html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