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黄仲则诗选</w:t>
      </w:r>
    </w:p>
    <w:p>
      <w:r>
        <w:rPr>
          <w:rFonts w:ascii="宋体" w:hAnsi="宋体" w:eastAsia="宋体"/>
          <w:sz w:val="24"/>
        </w:rPr>
        <w:t>（清）黄仲则著；蔡义江，沈开生，李梦生选注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（清）黄仲则著；蔡义江，沈开生，李梦生选注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本书出售、求购地址：https://www.jiaokey.com/book/detail/12824280.html</w:t>
      </w:r>
    </w:p>
    <w:p>
      <w:r>
        <w:t>更多相关图书推荐：https://www.jiaokey.com</w:t>
      </w:r>
    </w:p>
    <w:p>
      <w:r>
        <w:t>（清）黄仲则著；蔡义江，沈开生，李梦生选注 其他作品：https://www.jiaokey.com/tag/（清）黄仲则著；蔡义江，沈开生，李梦生选注.html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关键词搜索：https://www.jiaokey.com/tag/黄仲则诗选.html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