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世界华文诗人明星丛书  孙重贵诗歌艺术论稿  香港诗魂</w:t>
      </w:r>
    </w:p>
    <w:p>
      <w:r>
        <w:rPr>
          <w:rFonts w:ascii="宋体" w:hAnsi="宋体" w:eastAsia="宋体"/>
          <w:sz w:val="24"/>
        </w:rPr>
        <w:t>崔国发著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世界华文诗人明星丛书  孙重贵诗歌艺术论稿  香港诗魂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本书出售、求购地址：https://www.jiaokey.com/book/detail/12821303.html</w:t>
      </w:r>
    </w:p>
    <w:p>
      <w:r>
        <w:t>更多相关图书推荐：https://www.jiaokey.com</w:t>
      </w:r>
    </w:p>
    <w:p>
      <w:r>
        <w:t>崔国发著 其他作品：https://www.jiaokey.com/tag/崔国发著.html</w:t>
      </w:r>
    </w:p>
    <w:p>
      <w:r>
        <w:t>名人出版社 出版图书：https://www.jiaokey.com/tag/名人出版社.html</w:t>
      </w:r>
    </w:p>
    <w:p>
      <w:r>
        <w:t>关键词搜索：https://www.jiaokey.com/tag/世界华文诗人明星丛书  孙重贵诗歌艺术论稿  香港诗魂.html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