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  第2版</w:t>
      </w:r>
    </w:p>
    <w:p>
      <w:r>
        <w:rPr>
          <w:rFonts w:ascii="宋体" w:hAnsi="宋体" w:eastAsia="宋体"/>
          <w:sz w:val="24"/>
        </w:rPr>
        <w:t>（美）R.T.莫里森，R.N.博伊德著；复旦大学化学系有机化学教研室译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（美）R.T.莫里森，R.N.博伊德著；复旦大学化学系有机化学教研室译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本书出售、求购地址：https://www.jiaokey.com/book/detail/12820049.html</w:t>
      </w:r>
    </w:p>
    <w:p>
      <w:r>
        <w:t>更多相关图书推荐：https://www.jiaokey.com</w:t>
      </w:r>
    </w:p>
    <w:p>
      <w:r>
        <w:t>（美）R.T.莫里森，R.N.博伊德著；复旦大学化学系有机化学教研室译 其他作品：https://www.jiaokey.com/tag/（美）R.T.莫里森，R.N.博伊德著；复旦大学化学系有机化学教研室译.html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