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全球经济展望  危机、金融与增长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全球经济展望  危机、金融与增长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本书出售、求购地址：https://www.jiaokey.com/book/detail/12819548.html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关键词搜索：https://www.jiaokey.com/tag/全球经济展望  危机、金融与增长.html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