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亲子游戏100例  1-2岁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亲子游戏100例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关键词搜索：https://www.jiaokey.com/tag/亲子游戏100例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