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书名：土建施工质量与安全标准强制性条文实施指南</w:t>
      </w:r>
    </w:p>
    <w:p>
      <w:r>
        <w:t>作者：刘金杰，胡大鹏，于忠伟编</w:t>
      </w:r>
    </w:p>
    <w:p>
      <w:r>
        <w:t>出版社：武汉：华中科技大学出版社</w:t>
      </w:r>
    </w:p>
    <w:p>
      <w:r>
        <w:t>出版日期：2010.10</w:t>
      </w:r>
    </w:p>
    <w:p>
      <w:r>
        <w:t>总页数：268</w:t>
      </w:r>
    </w:p>
    <w:p>
      <w:r>
        <w:t>更多请访问教客网: www.jiaokey.com</w:t>
      </w:r>
    </w:p>
    <w:p>
      <w:r>
        <w:t>土建施工质量与安全标准强制性条文实施指南 评论地址：https://www.jiaokey.com/book/detail/12817774.html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