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  海上教堂</w:t>
      </w:r>
    </w:p>
    <w:p>
      <w:r>
        <w:rPr>
          <w:rFonts w:ascii="宋体" w:hAnsi="宋体" w:eastAsia="宋体"/>
          <w:sz w:val="24"/>
        </w:rPr>
        <w:t>伊德方索·法康尼斯著；范湲译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  海上教堂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伊德方索·法康尼斯著；范湲译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本书出售、求购地址：https://www.jiaokey.com/book/detail/12817379.html</w:t>
      </w:r>
    </w:p>
    <w:p>
      <w:r>
        <w:t>更多相关图书推荐：https://www.jiaokey.com</w:t>
      </w:r>
    </w:p>
    <w:p>
      <w:r>
        <w:t>伊德方索·法康尼斯著；范湲译 其他作品：https://www.jiaokey.com/tag/伊德方索·法康尼斯著；范湲译.html</w:t>
      </w:r>
    </w:p>
    <w:p>
      <w:r>
        <w:t>圆神出版社有限公司 出版图书：https://www.jiaokey.com/tag/圆神出版社有限公司.html</w:t>
      </w:r>
    </w:p>
    <w:p>
      <w:r>
        <w:t>关键词搜索：https://www.jiaokey.com/tag/当代文学  海上教堂.html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