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盘上之敌</w:t>
      </w:r>
    </w:p>
    <w:p>
      <w:r>
        <w:rPr>
          <w:rFonts w:ascii="宋体" w:hAnsi="宋体" w:eastAsia="宋体"/>
          <w:sz w:val="24"/>
        </w:rPr>
        <w:t>北村薰著；张智渊译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盘上之敌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北村薰著；张智渊译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独步文化；城邦文化事业股份有限公司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本书出售、求购地址：https://www.jiaokey.com/book/detail/12817056.html</w:t>
      </w:r>
    </w:p>
    <w:p>
      <w:r>
        <w:t>更多相关图书推荐：https://www.jiaokey.com</w:t>
      </w:r>
    </w:p>
    <w:p>
      <w:r>
        <w:t>北村薰著；张智渊译 其他作品：https://www.jiaokey.com/tag/北村薰著；张智渊译.html</w:t>
      </w:r>
    </w:p>
    <w:p>
      <w:r>
        <w:t>独步文化；城邦文化事业股份有限公司 出版图书：https://www.jiaokey.com/tag/独步文化；城邦文化事业股份有限公司.html</w:t>
      </w:r>
    </w:p>
    <w:p>
      <w:r>
        <w:t>关键词搜索：https://www.jiaokey.com/tag/盘上之敌.html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