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道理还是自己的对</w:t>
      </w:r>
    </w:p>
    <w:p>
      <w:r>
        <w:rPr>
          <w:rFonts w:ascii="宋体" w:hAnsi="宋体" w:eastAsia="宋体"/>
          <w:sz w:val="24"/>
        </w:rPr>
        <w:t>彭海铃著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道理还是自己的对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彭海铃著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澳门近代文学会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本书出售、求购地址：https://www.jiaokey.com/book/detail/12817025.html</w:t>
      </w:r>
    </w:p>
    <w:p>
      <w:r>
        <w:t>更多相关图书推荐：https://www.jiaokey.com</w:t>
      </w:r>
    </w:p>
    <w:p>
      <w:r>
        <w:t>彭海铃著 其他作品：https://www.jiaokey.com/tag/彭海铃著.html</w:t>
      </w:r>
    </w:p>
    <w:p>
      <w:r>
        <w:t>澳门近代文学会 出版图书：https://www.jiaokey.com/tag/澳门近代文学会.html</w:t>
      </w:r>
    </w:p>
    <w:p>
      <w:r>
        <w:t>关键词搜索：https://www.jiaokey.com/tag/道理还是自己的对.html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