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美国国家工程院“工程前沿学术研讨会”2008年会议文集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美国国家工程院“工程前沿学术研讨会”2008年会议文集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本书出售、求购地址：https://www.jiaokey.com/book/detail/12816490.html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美国国家工程院“工程前沿学术研讨会”2008年会议文集.html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