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泥土里的娃娃云</w:t>
      </w:r>
    </w:p>
    <w:p>
      <w:r>
        <w:rPr>
          <w:rFonts w:ascii="宋体" w:hAnsi="宋体" w:eastAsia="宋体"/>
          <w:sz w:val="24"/>
        </w:rPr>
        <w:t>江玲译；余光中主编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泥土里的娃娃云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江玲译；余光中主编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本书出售、求购地址：https://www.jiaokey.com/book/detail/12815923.html</w:t>
      </w:r>
    </w:p>
    <w:p>
      <w:r>
        <w:t>更多相关图书推荐：https://www.jiaokey.com</w:t>
      </w:r>
    </w:p>
    <w:p>
      <w:r>
        <w:t>江玲译；余光中主编 其他作品：https://www.jiaokey.com/tag/江玲译；余光中主编.html</w:t>
      </w:r>
    </w:p>
    <w:p>
      <w:r>
        <w:t>大林书店 出版图书：https://www.jiaokey.com/tag/大林书店.html</w:t>
      </w:r>
    </w:p>
    <w:p>
      <w:r>
        <w:t>关键词搜索：https://www.jiaokey.com/tag/泥土里的娃娃云.html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