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三、四○年代香港诗选</w:t>
      </w:r>
    </w:p>
    <w:p>
      <w:r>
        <w:rPr>
          <w:rFonts w:ascii="宋体" w:hAnsi="宋体" w:eastAsia="宋体"/>
          <w:sz w:val="24"/>
        </w:rPr>
        <w:t>陈智德编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三、四○年代香港诗选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岭南大学人文学科研究中心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本书出售、求购地址：https://www.jiaokey.com/book/detail/12815907.html</w:t>
      </w:r>
    </w:p>
    <w:p>
      <w:r>
        <w:t>更多相关图书推荐：https://www.jiaokey.com</w:t>
      </w:r>
    </w:p>
    <w:p>
      <w:r>
        <w:t>陈智德编 其他作品：https://www.jiaokey.com/tag/陈智德编.html</w:t>
      </w:r>
    </w:p>
    <w:p>
      <w:r>
        <w:t>岭南大学人文学科研究中心 出版图书：https://www.jiaokey.com/tag/岭南大学人文学科研究中心.html</w:t>
      </w:r>
    </w:p>
    <w:p>
      <w:r>
        <w:t>关键词搜索：https://www.jiaokey.com/tag/三、四○年代香港诗选.html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