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中华人民共和国企业现行政策法规及国际惯例全集  第2卷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中华人民共和国企业现行政策法规及国际惯例全集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本书出售、求购地址：https://www.jiaokey.com/book/detail/12815049.html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关键词搜索：https://www.jiaokey.com/tag/中华人民共和国企业现行政策法规及国际惯例全集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