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印华诗文选  千岛奇花  第2辑</w:t>
      </w:r>
    </w:p>
    <w:p>
      <w:r>
        <w:rPr>
          <w:rFonts w:ascii="宋体" w:hAnsi="宋体" w:eastAsia="宋体"/>
          <w:sz w:val="24"/>
        </w:rPr>
        <w:t>立锋主编；李顺南，&lt;font color=Red&gt;慕&lt;/font&gt;·阿敏顾问；明芳，松华，茜茜丽亚，谢梦涵，袁霓，立锋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印华诗文选  千岛奇花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立锋主编；李顺南，&lt;font color=Red&gt;慕&lt;/font&gt;·阿敏顾问；明芳，松华，茜茜丽亚，谢梦涵，袁霓，立锋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香港新绿图书社,1999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文学作品(地点:印度尼西亚年代:现代学科:选集)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本书出售、求购地址：https://www.jiaokey.com/book/detail/12814777.html</w:t>
      </w:r>
    </w:p>
    <w:p>
      <w:r>
        <w:t>更多相关图书推荐：https://www.jiaokey.com</w:t>
      </w:r>
    </w:p>
    <w:p>
      <w:r>
        <w:t>立锋主编；李顺南，&lt;font color=Red&gt;慕&lt;/font&gt;·阿敏顾问；明芳，松华，茜茜丽亚，谢梦涵，袁霓，立锋 其他作品：https://www.jiaokey.com/tag/立锋主编；李顺南，&lt;font color=Red&gt;慕&lt;/font&gt;·阿敏顾问；明芳，松华，茜茜丽亚，谢梦涵，袁霓，立锋.html</w:t>
      </w:r>
    </w:p>
    <w:p>
      <w:r>
        <w:t>香港新绿图书社,1999 出版图书：https://www.jiaokey.com/tag/香港新绿图书社,1999.html</w:t>
      </w:r>
    </w:p>
    <w:p>
      <w:r>
        <w:t>关键词搜索：https://www.jiaokey.com/tag/文学作品(地点:印度尼西亚年代:现代学科:选集).html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