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装配式钢筋混凝土过梁的焊接钢筋大样图  梁式的和板式的</w:t>
      </w:r>
    </w:p>
    <w:p>
      <w:r>
        <w:rPr>
          <w:rFonts w:ascii="宋体" w:hAnsi="宋体" w:eastAsia="宋体"/>
          <w:sz w:val="24"/>
        </w:rPr>
        <w:t>郑宗楷译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装配式钢筋混凝土过梁的焊接钢筋大样图  梁式的和板式的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本书出售、求购地址：https://www.jiaokey.com/book/detail/12813459.html</w:t>
      </w:r>
    </w:p>
    <w:p>
      <w:r>
        <w:t>更多相关图书推荐：https://www.jiaokey.com</w:t>
      </w:r>
    </w:p>
    <w:p>
      <w:r>
        <w:t>郑宗楷译 其他作品：https://www.jiaokey.com/tag/郑宗楷译.html</w:t>
      </w:r>
    </w:p>
    <w:p>
      <w:r>
        <w:t>建筑工程出版社 出版图书：https://www.jiaokey.com/tag/建筑工程出版社.html</w:t>
      </w:r>
    </w:p>
    <w:p>
      <w:r>
        <w:t>关键词搜索：https://www.jiaokey.com/tag/装配式钢筋混凝土过梁的焊接钢筋大样图  梁式的和板式的.html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