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书名：工业房屋屋顶用之高压釜蒸养加筋泡沫混凝土板制造规程  Й-194-54/МСЦМХЦ</w:t>
      </w:r>
    </w:p>
    <w:p>
      <w:r>
        <w:t>作者：苏联冶金及化学工业企业建造部技术司批准，张秋涛译</w:t>
      </w:r>
    </w:p>
    <w:p>
      <w:r>
        <w:t>出版社：北京：冶金工业出版社</w:t>
      </w:r>
    </w:p>
    <w:p>
      <w:r>
        <w:t>出版日期：1956.08</w:t>
      </w:r>
    </w:p>
    <w:p>
      <w:r>
        <w:t>总页数：44</w:t>
      </w:r>
    </w:p>
    <w:p>
      <w:r>
        <w:t>更多请访问教客网: www.jiaokey.com</w:t>
      </w:r>
    </w:p>
    <w:p>
      <w:r>
        <w:t>工业房屋屋顶用之高压釜蒸养加筋泡沫混凝土板制造规程  Й-194-54/МСЦМХЦ 评论地址：https://www.jiaokey.com/book/detail/12813442.html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