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河流的故事</w:t>
      </w:r>
    </w:p>
    <w:p>
      <w:r>
        <w:rPr>
          <w:rFonts w:ascii="宋体" w:hAnsi="宋体" w:eastAsia="宋体"/>
          <w:sz w:val="24"/>
        </w:rPr>
        <w:t>审订；施志汶文；庄华堂，叶媛妹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审订；施志汶文；庄华堂，叶媛妹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本书出售、求购地址：https://www.jiaokey.com/book/detail/12811141.html</w:t>
      </w:r>
    </w:p>
    <w:p>
      <w:r>
        <w:t>更多相关图书推荐：https://www.jiaokey.com</w:t>
      </w:r>
    </w:p>
    <w:p>
      <w:r>
        <w:t>审订；施志汶文；庄华堂，叶媛妹 其他作品：https://www.jiaokey.com/tag/审订；施志汶文；庄华堂，叶媛妹.html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关键词搜索：https://www.jiaokey.com/tag/河流的故事.html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