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书名：神魂颠倒日本国  “《靖国》骚动”的浪尖与潜流</w:t>
      </w:r>
    </w:p>
    <w:p>
      <w:r>
        <w:t>作者：李缨著</w:t>
      </w:r>
    </w:p>
    <w:p>
      <w:r>
        <w:t>出版社：北京：中国青年出版社</w:t>
      </w:r>
    </w:p>
    <w:p>
      <w:r>
        <w:t>出版日期：2011.07</w:t>
      </w:r>
    </w:p>
    <w:p>
      <w:r>
        <w:t>总页数：208</w:t>
      </w:r>
    </w:p>
    <w:p>
      <w:r>
        <w:t>更多请访问教客网: www.jiaokey.com</w:t>
      </w:r>
    </w:p>
    <w:p>
      <w:r>
        <w:t>神魂颠倒日本国  “《靖国》骚动”的浪尖与潜流 评论地址：https://www.jiaokey.com/book/detail/12809847.html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