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每个孩子都能管好自己</w:t>
      </w:r>
    </w:p>
    <w:p>
      <w:r>
        <w:rPr>
          <w:rFonts w:ascii="宋体" w:hAnsi="宋体" w:eastAsia="宋体"/>
          <w:sz w:val="24"/>
        </w:rPr>
        <w:t>（德）安妮特·卡斯特，查恩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每个孩子都能管好自己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（德）安妮特·卡斯特，查恩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本书出售、求购地址：https://www.jiaokey.com/book/detail/12807371.html</w:t>
      </w:r>
    </w:p>
    <w:p>
      <w:r>
        <w:t>更多相关图书推荐：https://www.jiaokey.com</w:t>
      </w:r>
    </w:p>
    <w:p>
      <w:r>
        <w:t>（德）安妮特·卡斯特，查恩 其他作品：https://www.jiaokey.com/tag/（德）安妮特·卡斯特，查恩.html</w:t>
      </w:r>
    </w:p>
    <w:p>
      <w:r>
        <w:t>中信出版股份有限公司 出版图书：https://www.jiaokey.com/tag/中信出版股份有限公司.html</w:t>
      </w:r>
    </w:p>
    <w:p>
      <w:r>
        <w:t>关键词搜索：https://www.jiaokey.com/tag/每个孩子都能管好自己.html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