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涉外保安</w:t>
      </w:r>
    </w:p>
    <w:p>
      <w:r>
        <w:rPr>
          <w:rFonts w:ascii="宋体" w:hAnsi="宋体" w:eastAsia="宋体"/>
          <w:sz w:val="24"/>
        </w:rPr>
        <w:t>于连涛，李晓鹏主编，李殿军，刘英，王继臻副主编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涉外保安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于连涛，李晓鹏主编，李殿军，刘英，王继臻副主编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本书出售、求购地址：https://www.jiaokey.com/book/detail/12805054.html</w:t>
      </w:r>
    </w:p>
    <w:p>
      <w:r>
        <w:t>更多相关图书推荐：https://www.jiaokey.com</w:t>
      </w:r>
    </w:p>
    <w:p>
      <w:r>
        <w:t>于连涛，李晓鹏主编，李殿军，刘英，王继臻副主编 其他作品：https://www.jiaokey.com/tag/于连涛，李晓鹏主编，李殿军，刘英，王继臻副主编.html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关键词搜索：https://www.jiaokey.com/tag/涉外保安.html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