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特级教师小学教案优化设计  语文  五年级  下  配人教  最新修订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特级教师小学教案优化设计  语文  五年级  下  配人教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本书出售、求购地址：https://www.jiaokey.com/book/detail/12803966.html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关键词搜索：https://www.jiaokey.com/tag/特级教师小学教案优化设计  语文  五年级  下  配人教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