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湛江第一中学新课标探索文集  新课标高中语文学生探索集  人教版</w:t>
      </w:r>
    </w:p>
    <w:p>
      <w:r>
        <w:rPr>
          <w:rFonts w:ascii="宋体" w:hAnsi="宋体" w:eastAsia="宋体"/>
          <w:sz w:val="24"/>
        </w:rPr>
        <w:t>杨耀明主编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湛江第一中学新课标探索文集  新课标高中语文学生探索集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本书出售、求购地址：https://www.jiaokey.com/book/detail/12803247.html</w:t>
      </w:r>
    </w:p>
    <w:p>
      <w:r>
        <w:t>更多相关图书推荐：https://www.jiaokey.com</w:t>
      </w:r>
    </w:p>
    <w:p>
      <w:r>
        <w:t>杨耀明主编 其他作品：https://www.jiaokey.com/tag/杨耀明主编.html</w:t>
      </w:r>
    </w:p>
    <w:p>
      <w:r>
        <w:t>关键词搜索：https://www.jiaokey.com/tag/湛江第一中学新课标探索文集  新课标高中语文学生探索集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