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书名：产权管制放松理论  验证于中国的农地制度变迁（1958-2008年）</w:t>
      </w:r>
    </w:p>
    <w:p>
      <w:r>
        <w:t>作者：何一鸣著</w:t>
      </w:r>
    </w:p>
    <w:p>
      <w:r>
        <w:t>出版社：北京：中国经济出版社</w:t>
      </w:r>
    </w:p>
    <w:p>
      <w:r>
        <w:t>出版日期：2010.11</w:t>
      </w:r>
    </w:p>
    <w:p>
      <w:r>
        <w:t>总页数：243</w:t>
      </w:r>
    </w:p>
    <w:p>
      <w:r>
        <w:t>更多请访问教客网: www.jiaokey.com</w:t>
      </w:r>
    </w:p>
    <w:p>
      <w:r>
        <w:t>产权管制放松理论  验证于中国的农地制度变迁（1958-2008年） 评论地址：https://www.jiaokey.com/book/detail/12801969.html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