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农民工权益的法律保障研究</w:t>
      </w:r>
    </w:p>
    <w:p>
      <w:r>
        <w:rPr>
          <w:rFonts w:ascii="宋体" w:hAnsi="宋体" w:eastAsia="宋体"/>
          <w:sz w:val="24"/>
        </w:rPr>
        <w:t>孙大雄，徐增阳，杨正喜著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农民工权益的法律保障研究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孙大雄，徐增阳，杨正喜著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本书出售、求购地址：https://www.jiaokey.com/book/detail/12801144.html</w:t>
      </w:r>
    </w:p>
    <w:p>
      <w:r>
        <w:t>更多相关图书推荐：https://www.jiaokey.com</w:t>
      </w:r>
    </w:p>
    <w:p>
      <w:r>
        <w:t>孙大雄，徐增阳，杨正喜著 其他作品：https://www.jiaokey.com/tag/孙大雄，徐增阳，杨正喜著.html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关键词搜索：https://www.jiaokey.com/tag/农民工权益的法律保障研究.html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